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ADC09" w14:textId="4D62BC2D" w:rsidR="0028711D" w:rsidRDefault="00AD5E56">
      <w:pPr>
        <w:widowControl w:val="0"/>
        <w:tabs>
          <w:tab w:val="left" w:pos="5808"/>
        </w:tabs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</w:t>
      </w:r>
      <w:r w:rsidR="00494A7F" w:rsidRPr="005B08FF">
        <w:rPr>
          <w:rFonts w:eastAsia="Times New Roman" w:cs="Times New Roman"/>
          <w:b/>
          <w:noProof/>
          <w:sz w:val="24"/>
          <w:szCs w:val="24"/>
          <w:lang w:eastAsia="uk-UA"/>
        </w:rPr>
        <w:drawing>
          <wp:inline distT="0" distB="0" distL="0" distR="0" wp14:anchorId="5FD9DCD8" wp14:editId="43FA23C9">
            <wp:extent cx="484505" cy="600710"/>
            <wp:effectExtent l="0" t="0" r="0" b="889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                          </w:t>
      </w:r>
    </w:p>
    <w:p w14:paraId="58281CEF" w14:textId="77777777" w:rsidR="0028711D" w:rsidRDefault="00AD5E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15EAEA99" w14:textId="77777777" w:rsidR="0028711D" w:rsidRDefault="00AD5E56">
      <w:pPr>
        <w:widowControl w:val="0"/>
        <w:tabs>
          <w:tab w:val="center" w:pos="4677"/>
          <w:tab w:val="left" w:pos="76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ЧЕРНІГІВСЬКА ОБЛАСТЬ</w:t>
      </w:r>
    </w:p>
    <w:p w14:paraId="7036A707" w14:textId="77777777" w:rsidR="0028711D" w:rsidRDefault="002871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14:paraId="7BB2A143" w14:textId="77777777" w:rsidR="0028711D" w:rsidRDefault="00AD5E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Н І Ж И Н С Ь К А    М І С Ь К А    Р А Д А</w:t>
      </w:r>
    </w:p>
    <w:p w14:paraId="0EE192EF" w14:textId="49D9A9B7" w:rsidR="0028711D" w:rsidRDefault="00AD5E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4</w:t>
      </w:r>
      <w:r w:rsidR="00EA2EC7">
        <w:rPr>
          <w:rFonts w:ascii="Times New Roman" w:eastAsia="Times New Roman" w:hAnsi="Times New Roman" w:cs="Times New Roman"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сесія VIII скликання</w:t>
      </w:r>
    </w:p>
    <w:p w14:paraId="7ECE9D95" w14:textId="77777777" w:rsidR="0028711D" w:rsidRDefault="002871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57805743" w14:textId="77777777" w:rsidR="0028711D" w:rsidRDefault="00AD5E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 І Ш Е Н Н Я</w:t>
      </w:r>
    </w:p>
    <w:p w14:paraId="71A0822C" w14:textId="77777777" w:rsidR="0028711D" w:rsidRDefault="002871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AED436" w14:textId="19293D2D" w:rsidR="0028711D" w:rsidRPr="00494A7F" w:rsidRDefault="00C37089" w:rsidP="00B90E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 xml:space="preserve">ід </w:t>
      </w:r>
      <w:r w:rsidR="00494A7F" w:rsidRPr="00494A7F">
        <w:rPr>
          <w:rFonts w:ascii="Times New Roman" w:eastAsia="Times New Roman" w:hAnsi="Times New Roman" w:cs="Times New Roman"/>
          <w:sz w:val="28"/>
          <w:szCs w:val="28"/>
          <w:lang w:val="ru-RU"/>
        </w:rPr>
        <w:t>20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2EC7">
        <w:rPr>
          <w:rFonts w:ascii="Times New Roman" w:eastAsia="Times New Roman" w:hAnsi="Times New Roman" w:cs="Times New Roman"/>
          <w:sz w:val="28"/>
          <w:szCs w:val="28"/>
        </w:rPr>
        <w:t>листопада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 xml:space="preserve"> 2024 р.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м. Ніжин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№ </w:t>
      </w:r>
      <w:r w:rsidR="00494A7F">
        <w:rPr>
          <w:rFonts w:ascii="Times New Roman" w:eastAsia="Times New Roman" w:hAnsi="Times New Roman" w:cs="Times New Roman"/>
          <w:sz w:val="28"/>
          <w:szCs w:val="28"/>
          <w:lang w:val="en-US"/>
        </w:rPr>
        <w:t>60-42/2024</w:t>
      </w:r>
    </w:p>
    <w:p w14:paraId="0F0FE9C5" w14:textId="77777777" w:rsidR="0028711D" w:rsidRDefault="0028711D" w:rsidP="00B90E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e"/>
        <w:tblW w:w="9571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28711D" w14:paraId="2F3D6887" w14:textId="77777777">
        <w:trPr>
          <w:trHeight w:val="1227"/>
        </w:trPr>
        <w:tc>
          <w:tcPr>
            <w:tcW w:w="4785" w:type="dxa"/>
            <w:shd w:val="clear" w:color="auto" w:fill="auto"/>
          </w:tcPr>
          <w:p w14:paraId="29F61FCC" w14:textId="7BB53883" w:rsidR="0028711D" w:rsidRDefault="00AD5E56" w:rsidP="00943B49">
            <w:pPr>
              <w:spacing w:after="0" w:line="240" w:lineRule="auto"/>
              <w:ind w:left="-115" w:right="-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heading=h.gjdgxs" w:colFirst="0" w:colLast="0"/>
            <w:bookmarkStart w:id="1" w:name="_Hlk182468254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</w:t>
            </w:r>
            <w:r w:rsidR="00EA2E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затвердження</w:t>
            </w:r>
            <w:r w:rsidR="006E6A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32A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положення </w:t>
            </w:r>
            <w:r w:rsidR="00432AE7" w:rsidRPr="00432A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 шкільний громадський бюджет в Ніжинській міській територіальній громаді</w:t>
            </w:r>
            <w:bookmarkEnd w:id="1"/>
          </w:p>
        </w:tc>
        <w:tc>
          <w:tcPr>
            <w:tcW w:w="4786" w:type="dxa"/>
            <w:shd w:val="clear" w:color="auto" w:fill="auto"/>
          </w:tcPr>
          <w:p w14:paraId="622E8F54" w14:textId="77777777" w:rsidR="0028711D" w:rsidRDefault="0028711D" w:rsidP="00B9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1DFC2CE" w14:textId="77777777" w:rsidR="0028711D" w:rsidRDefault="0028711D" w:rsidP="00B90EF7">
      <w:pPr>
        <w:rPr>
          <w:sz w:val="20"/>
          <w:szCs w:val="20"/>
        </w:rPr>
      </w:pPr>
    </w:p>
    <w:p w14:paraId="604148C7" w14:textId="77777777" w:rsidR="0028711D" w:rsidRDefault="00B90EF7" w:rsidP="00B90E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>Відповідно до статей 25,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26, 42, 59, 73 Закону України «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>Про місцеве самоврядування в Україні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>Регламенту Ніжинської міської ради VIІI скликання від 27.11.2020 року №3-2/2020 (зі змінами), міська рада вирішила:</w:t>
      </w:r>
    </w:p>
    <w:p w14:paraId="4391E25E" w14:textId="2151FF8D" w:rsidR="0028711D" w:rsidRDefault="00B90EF7" w:rsidP="00432AE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1. </w:t>
      </w:r>
      <w:r w:rsidR="00AD5E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Затвердити  </w:t>
      </w:r>
      <w:r w:rsidR="00432AE7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положення про шкільний громадський бюджет в Ніжинській міській територіальній громаді</w:t>
      </w:r>
      <w:r w:rsidR="00AD5E5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EA61573" w14:textId="405D42F9" w:rsidR="0028711D" w:rsidRDefault="00B90EF7" w:rsidP="00B90E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sz w:val="28"/>
          <w:szCs w:val="28"/>
        </w:rPr>
        <w:t xml:space="preserve">        2. 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 xml:space="preserve">Відділу </w:t>
      </w:r>
      <w:r w:rsidR="00EA2EC7">
        <w:rPr>
          <w:rFonts w:ascii="Times New Roman" w:eastAsia="Times New Roman" w:hAnsi="Times New Roman" w:cs="Times New Roman"/>
          <w:sz w:val="28"/>
          <w:szCs w:val="28"/>
        </w:rPr>
        <w:t>міжнародних зв’язків та інвестиційної діяльності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 xml:space="preserve"> виконавчого комітету Ніжинської міської ради (</w:t>
      </w:r>
      <w:r w:rsidR="00EA2EC7">
        <w:rPr>
          <w:rFonts w:ascii="Times New Roman" w:eastAsia="Times New Roman" w:hAnsi="Times New Roman" w:cs="Times New Roman"/>
          <w:sz w:val="28"/>
          <w:szCs w:val="28"/>
        </w:rPr>
        <w:t>Юлія Кузьменко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>) забезпечити оприлюднення даного рішення на офіційному сайті Ніжинської міської ради.</w:t>
      </w:r>
    </w:p>
    <w:p w14:paraId="5491CCCB" w14:textId="77777777" w:rsidR="0028711D" w:rsidRDefault="00B90EF7" w:rsidP="00B90E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3. 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>Організацію виконання даного рішення покласти на заступників міського голови згідно з розподілом функціональних обов’язків та повноважень.</w:t>
      </w:r>
    </w:p>
    <w:p w14:paraId="786A76C9" w14:textId="77777777" w:rsidR="0028711D" w:rsidRDefault="00B90EF7" w:rsidP="00B90E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4.  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комісію міської ради </w:t>
      </w:r>
      <w:r w:rsidR="00AD5E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питань регламенту, законності, охорони прав і свобод громадян, запобігання корупції, адміністративного-територіального устрою, депутатської діяльності та етики </w:t>
      </w:r>
      <w:r w:rsidR="00AD5E56">
        <w:rPr>
          <w:rFonts w:ascii="Times New Roman" w:eastAsia="Times New Roman" w:hAnsi="Times New Roman" w:cs="Times New Roman"/>
          <w:sz w:val="28"/>
          <w:szCs w:val="28"/>
        </w:rPr>
        <w:t>(голова комісії – Валерій Салогуб).</w:t>
      </w:r>
    </w:p>
    <w:p w14:paraId="275C0491" w14:textId="77777777" w:rsidR="0028711D" w:rsidRDefault="0028711D" w:rsidP="00B90EF7">
      <w:pPr>
        <w:tabs>
          <w:tab w:val="left" w:pos="142"/>
          <w:tab w:val="left" w:pos="284"/>
          <w:tab w:val="left" w:pos="426"/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27F8C8" w14:textId="77777777" w:rsidR="0028711D" w:rsidRDefault="0028711D" w:rsidP="00B90EF7">
      <w:pPr>
        <w:tabs>
          <w:tab w:val="left" w:pos="142"/>
          <w:tab w:val="left" w:pos="284"/>
          <w:tab w:val="left" w:pos="426"/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7FDCC8" w14:textId="77777777" w:rsidR="0028711D" w:rsidRDefault="0028711D" w:rsidP="00B90EF7">
      <w:pPr>
        <w:tabs>
          <w:tab w:val="left" w:pos="142"/>
          <w:tab w:val="left" w:pos="284"/>
          <w:tab w:val="left" w:pos="426"/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45D37B" w14:textId="77777777" w:rsidR="0028711D" w:rsidRDefault="0028711D" w:rsidP="00B90EF7">
      <w:pPr>
        <w:tabs>
          <w:tab w:val="left" w:pos="142"/>
          <w:tab w:val="left" w:pos="284"/>
          <w:tab w:val="left" w:pos="426"/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CEBB98" w14:textId="77777777" w:rsidR="0028711D" w:rsidRDefault="00AD5E56" w:rsidP="00B90EF7">
      <w:pPr>
        <w:tabs>
          <w:tab w:val="left" w:pos="142"/>
          <w:tab w:val="left" w:pos="284"/>
          <w:tab w:val="left" w:pos="426"/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2EFFB2FA" w14:textId="77777777" w:rsidR="0028711D" w:rsidRDefault="00AD5E56" w:rsidP="00B90EF7">
      <w:pPr>
        <w:tabs>
          <w:tab w:val="left" w:pos="142"/>
          <w:tab w:val="left" w:pos="284"/>
          <w:tab w:val="left" w:pos="426"/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Міський голова                                                                      Олександр КОДОЛА</w:t>
      </w:r>
    </w:p>
    <w:p w14:paraId="2281E4EF" w14:textId="77777777" w:rsidR="0028711D" w:rsidRDefault="0028711D" w:rsidP="00B90E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7634E2C" w14:textId="77777777" w:rsidR="0028711D" w:rsidRDefault="0028711D" w:rsidP="00B90E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2EC38E6" w14:textId="77777777" w:rsidR="00432AE7" w:rsidRDefault="00432AE7" w:rsidP="00B90E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836700" w14:textId="77777777" w:rsidR="00432AE7" w:rsidRDefault="00432AE7" w:rsidP="00B90E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9DCEB7C" w14:textId="77777777" w:rsidR="00432AE7" w:rsidRDefault="00432AE7" w:rsidP="00B90E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6408582" w14:textId="77777777" w:rsidR="00B36616" w:rsidRDefault="00B36616" w:rsidP="00EA2EC7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40D39E4" w14:textId="27EC8FDC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Візують:</w:t>
      </w:r>
    </w:p>
    <w:p w14:paraId="7A72B16C" w14:textId="77777777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 xml:space="preserve">Начальник відділу міжнародних </w:t>
      </w:r>
    </w:p>
    <w:p w14:paraId="1D0D7505" w14:textId="170E348F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зв’язків та інвестиційної діяльності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="00B36616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>Юлія КУЗЬМЕНКО</w:t>
      </w:r>
    </w:p>
    <w:p w14:paraId="7C9EFDA2" w14:textId="1848FC0B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 </w:t>
      </w:r>
    </w:p>
    <w:p w14:paraId="7A7525B6" w14:textId="68C7168F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Секретар міської ради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  <w:t xml:space="preserve">  </w:t>
      </w:r>
      <w:r w:rsidR="00B36616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>Юрій ХОМЕНКО</w:t>
      </w:r>
    </w:p>
    <w:p w14:paraId="16C21B59" w14:textId="42F9F9A1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 </w:t>
      </w:r>
    </w:p>
    <w:p w14:paraId="2ED168E7" w14:textId="77777777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Заступник міського голови з питань</w:t>
      </w:r>
    </w:p>
    <w:p w14:paraId="77F7AD2B" w14:textId="381DDC4D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діяльності виконавчих органів ради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  <w:t>                    </w:t>
      </w:r>
      <w:r w:rsidR="00B36616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 xml:space="preserve"> Сергій СМАГА</w:t>
      </w:r>
    </w:p>
    <w:p w14:paraId="25B447B0" w14:textId="77777777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280CF38B" w14:textId="659FD8BD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Начальник фінансового управління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  <w:t>          </w:t>
      </w:r>
      <w:r w:rsidR="00E61ADD" w:rsidRPr="00B3661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  <w:r w:rsidR="00B36616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>Людмила ПИСАРЕНКО</w:t>
      </w:r>
    </w:p>
    <w:p w14:paraId="739E1D14" w14:textId="13CE8181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 </w:t>
      </w:r>
    </w:p>
    <w:p w14:paraId="4293CEBF" w14:textId="77777777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 xml:space="preserve">Начальник відділу </w:t>
      </w:r>
    </w:p>
    <w:p w14:paraId="3B6F4064" w14:textId="77777777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юридично-кадрового забезпечення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  <w:t>      В’ячеслав ЛЕГА</w:t>
      </w:r>
    </w:p>
    <w:p w14:paraId="77B79300" w14:textId="36038031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 </w:t>
      </w:r>
    </w:p>
    <w:p w14:paraId="2187AD10" w14:textId="77777777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Голова постійної комісії міської ради з</w:t>
      </w:r>
    </w:p>
    <w:p w14:paraId="6D070F95" w14:textId="77777777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питань регламенту, законності, охорони</w:t>
      </w:r>
    </w:p>
    <w:p w14:paraId="42EDBFFD" w14:textId="77777777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прав і свобод громадян, запобігання корупції,</w:t>
      </w:r>
    </w:p>
    <w:p w14:paraId="35EB264D" w14:textId="77777777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адміністративного-територіального устрою,</w:t>
      </w:r>
    </w:p>
    <w:p w14:paraId="5AAB3E47" w14:textId="0E0A2393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депутатської діяльності та етики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  <w:t>            Валерій САЛОГУБ</w:t>
      </w:r>
    </w:p>
    <w:p w14:paraId="3E8C2FF1" w14:textId="77777777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 </w:t>
      </w:r>
    </w:p>
    <w:p w14:paraId="2317F783" w14:textId="77777777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Постійна комісія міської ради з питань</w:t>
      </w:r>
    </w:p>
    <w:p w14:paraId="697F1096" w14:textId="77777777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 xml:space="preserve">соціально-економічного розвитку, </w:t>
      </w:r>
    </w:p>
    <w:p w14:paraId="4AAC4CF1" w14:textId="77777777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 xml:space="preserve">підприємництва, інвестиційної </w:t>
      </w:r>
    </w:p>
    <w:p w14:paraId="6C0414A6" w14:textId="78C7FD03" w:rsidR="00EA2EC7" w:rsidRPr="00B36616" w:rsidRDefault="00EA2EC7" w:rsidP="00EA2EC7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діяльності, бюджету та фінансів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  <w:t>             </w:t>
      </w:r>
      <w:r w:rsidR="00B36616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 xml:space="preserve"> Володимир МАМЕДОВ</w:t>
      </w:r>
    </w:p>
    <w:p w14:paraId="11DD419E" w14:textId="77777777" w:rsidR="00B36616" w:rsidRPr="00B36616" w:rsidRDefault="00B36616" w:rsidP="00EA2EC7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625A6A09" w14:textId="77777777" w:rsidR="00B36616" w:rsidRPr="00B36616" w:rsidRDefault="00B36616" w:rsidP="00B36616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 xml:space="preserve">Голова постійної депутатської 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41A2D687" w14:textId="77777777" w:rsidR="00B36616" w:rsidRPr="00B36616" w:rsidRDefault="00B36616" w:rsidP="00B36616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комісії  з питань освіти,</w:t>
      </w:r>
    </w:p>
    <w:p w14:paraId="1F0CCB2B" w14:textId="77777777" w:rsidR="00B36616" w:rsidRPr="00B36616" w:rsidRDefault="00B36616" w:rsidP="00B36616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 xml:space="preserve">охорони здоров’я, соціального захисту, </w:t>
      </w:r>
    </w:p>
    <w:p w14:paraId="48DAE718" w14:textId="77777777" w:rsidR="00B36616" w:rsidRPr="00B36616" w:rsidRDefault="00B36616" w:rsidP="00B36616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 xml:space="preserve">культури, туризму, </w:t>
      </w:r>
    </w:p>
    <w:p w14:paraId="42DBD496" w14:textId="752CBDE0" w:rsidR="00B36616" w:rsidRPr="00B36616" w:rsidRDefault="00B36616" w:rsidP="00B36616">
      <w:pPr>
        <w:rPr>
          <w:rFonts w:ascii="Times New Roman" w:eastAsia="Times New Roman" w:hAnsi="Times New Roman" w:cs="Times New Roman"/>
          <w:sz w:val="26"/>
          <w:szCs w:val="26"/>
        </w:rPr>
      </w:pPr>
      <w:r w:rsidRPr="00B36616">
        <w:rPr>
          <w:rFonts w:ascii="Times New Roman" w:eastAsia="Times New Roman" w:hAnsi="Times New Roman" w:cs="Times New Roman"/>
          <w:sz w:val="26"/>
          <w:szCs w:val="26"/>
        </w:rPr>
        <w:t>молодіжної політики та спорту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</w:r>
      <w:r w:rsidRPr="00B36616">
        <w:rPr>
          <w:rFonts w:ascii="Times New Roman" w:eastAsia="Times New Roman" w:hAnsi="Times New Roman" w:cs="Times New Roman"/>
          <w:sz w:val="26"/>
          <w:szCs w:val="26"/>
        </w:rPr>
        <w:tab/>
        <w:t>     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Pr="00B36616">
        <w:rPr>
          <w:rFonts w:ascii="Times New Roman" w:eastAsia="Times New Roman" w:hAnsi="Times New Roman" w:cs="Times New Roman"/>
          <w:sz w:val="26"/>
          <w:szCs w:val="26"/>
        </w:rPr>
        <w:t>Світлана КІРСАНОВА</w:t>
      </w:r>
    </w:p>
    <w:p w14:paraId="2B98A5A6" w14:textId="77777777" w:rsidR="00B36616" w:rsidRDefault="00B36616" w:rsidP="00EA2EC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33280CE" w14:textId="1A178DD9" w:rsidR="00EA2EC7" w:rsidRPr="00EA2EC7" w:rsidRDefault="00EA2EC7" w:rsidP="00EA2EC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2EC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ПОЯСНЮВАЛЬНА ЗАПИСКА</w:t>
      </w:r>
    </w:p>
    <w:p w14:paraId="438415D5" w14:textId="77777777" w:rsidR="00EA2EC7" w:rsidRPr="00EA2EC7" w:rsidRDefault="00EA2EC7" w:rsidP="00083D45">
      <w:pPr>
        <w:spacing w:after="0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2EC7">
        <w:rPr>
          <w:rFonts w:ascii="Times New Roman" w:eastAsia="Times New Roman" w:hAnsi="Times New Roman" w:cs="Times New Roman"/>
          <w:sz w:val="28"/>
          <w:szCs w:val="28"/>
        </w:rPr>
        <w:t>до проекту рішення Ніжинської міської ради</w:t>
      </w:r>
    </w:p>
    <w:p w14:paraId="4C7548FD" w14:textId="5E2496BE" w:rsidR="00EA2EC7" w:rsidRDefault="00EA2EC7" w:rsidP="00083D45">
      <w:pPr>
        <w:spacing w:after="0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2EC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83D45" w:rsidRPr="00083D45">
        <w:rPr>
          <w:rFonts w:ascii="Times New Roman" w:eastAsia="Times New Roman" w:hAnsi="Times New Roman" w:cs="Times New Roman"/>
          <w:sz w:val="28"/>
          <w:szCs w:val="28"/>
        </w:rPr>
        <w:t>Про затвердження положення про шкільний громадський бюджет в Ніжинській міській територіальній громаді</w:t>
      </w:r>
      <w:r w:rsidRPr="00EA2EC7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79DDD79" w14:textId="77777777" w:rsidR="00E61ADD" w:rsidRPr="00EA2EC7" w:rsidRDefault="00E61ADD" w:rsidP="00E61A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1DB5F99" w14:textId="7961E31D" w:rsidR="00EA2EC7" w:rsidRPr="00EA2EC7" w:rsidRDefault="00EA2EC7" w:rsidP="00EA2EC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2EC7">
        <w:rPr>
          <w:rFonts w:ascii="Times New Roman" w:eastAsia="Times New Roman" w:hAnsi="Times New Roman" w:cs="Times New Roman"/>
          <w:sz w:val="28"/>
          <w:szCs w:val="28"/>
        </w:rPr>
        <w:t xml:space="preserve">від «» </w:t>
      </w:r>
      <w:r>
        <w:rPr>
          <w:rFonts w:ascii="Times New Roman" w:eastAsia="Times New Roman" w:hAnsi="Times New Roman" w:cs="Times New Roman"/>
          <w:sz w:val="28"/>
          <w:szCs w:val="28"/>
        </w:rPr>
        <w:t>листопада</w:t>
      </w:r>
      <w:r w:rsidRPr="00EA2EC7">
        <w:rPr>
          <w:rFonts w:ascii="Times New Roman" w:eastAsia="Times New Roman" w:hAnsi="Times New Roman" w:cs="Times New Roman"/>
          <w:sz w:val="28"/>
          <w:szCs w:val="28"/>
        </w:rPr>
        <w:t xml:space="preserve"> 2024 року</w:t>
      </w:r>
    </w:p>
    <w:p w14:paraId="52BE5281" w14:textId="77777777" w:rsidR="00083D45" w:rsidRDefault="00083D45" w:rsidP="00083D45">
      <w:pPr>
        <w:pStyle w:val="a5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45">
        <w:rPr>
          <w:rFonts w:ascii="Times New Roman" w:eastAsia="Times New Roman" w:hAnsi="Times New Roman" w:cs="Times New Roman"/>
          <w:sz w:val="28"/>
          <w:szCs w:val="28"/>
        </w:rPr>
        <w:t xml:space="preserve">  Проект рішення «Про затвердження Положення про Шкільний громадський бюджет в Ніжинській міській територіальній громаді» передбачає ухвалення </w:t>
      </w:r>
      <w:r>
        <w:rPr>
          <w:rFonts w:ascii="Times New Roman" w:eastAsia="Times New Roman" w:hAnsi="Times New Roman" w:cs="Times New Roman"/>
          <w:sz w:val="28"/>
          <w:szCs w:val="28"/>
        </w:rPr>
        <w:t>положення про шкільний бюджет участі</w:t>
      </w:r>
      <w:r w:rsidRPr="00083D4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BC0D89" w14:textId="77777777" w:rsidR="00083D45" w:rsidRDefault="00083D45" w:rsidP="00083D45">
      <w:pPr>
        <w:pStyle w:val="a5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E53E90" w14:textId="77777777" w:rsidR="00083D45" w:rsidRDefault="00083D45" w:rsidP="00083D45">
      <w:pPr>
        <w:pStyle w:val="a5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45">
        <w:rPr>
          <w:rFonts w:ascii="Times New Roman" w:eastAsia="Times New Roman" w:hAnsi="Times New Roman" w:cs="Times New Roman"/>
          <w:sz w:val="28"/>
          <w:szCs w:val="28"/>
        </w:rPr>
        <w:t>Положення включає основні напрями та цілі розвитку Шкільного громадського бюджету, визначає порядок подання, оцінки та реалізації проектів учнівських ініціатив, а також механізми залучення учнівської молоді до бюджетного процесу.</w:t>
      </w:r>
    </w:p>
    <w:p w14:paraId="5C9DCC70" w14:textId="77777777" w:rsidR="00083D45" w:rsidRPr="00083D45" w:rsidRDefault="00083D45" w:rsidP="00083D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14:paraId="6F6F0D7F" w14:textId="77777777" w:rsidR="00083D45" w:rsidRDefault="00083D45" w:rsidP="00083D45">
      <w:pPr>
        <w:pStyle w:val="a5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45">
        <w:rPr>
          <w:rFonts w:ascii="Times New Roman" w:eastAsia="Times New Roman" w:hAnsi="Times New Roman" w:cs="Times New Roman"/>
          <w:sz w:val="28"/>
          <w:szCs w:val="28"/>
        </w:rPr>
        <w:t>Проект підготовлено відповідно до ст. 25, 26, 42, 59, 73 Закону України «Про місцеве самоврядування в Україні» та Регламенту Ніжинської міської ради Чернігівської області, затвердженого рішенням Ніжинської міської ради від 27 листопада 2020 року № 3-2/2020.</w:t>
      </w:r>
    </w:p>
    <w:p w14:paraId="1265C610" w14:textId="77777777" w:rsidR="00083D45" w:rsidRPr="00083D45" w:rsidRDefault="00083D45" w:rsidP="00083D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14:paraId="10DFDA28" w14:textId="77777777" w:rsidR="00083D45" w:rsidRDefault="00083D45" w:rsidP="00083D45">
      <w:pPr>
        <w:pStyle w:val="a5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45">
        <w:rPr>
          <w:rFonts w:ascii="Times New Roman" w:eastAsia="Times New Roman" w:hAnsi="Times New Roman" w:cs="Times New Roman"/>
          <w:sz w:val="28"/>
          <w:szCs w:val="28"/>
        </w:rPr>
        <w:t>Прогнозованими результатами впровадження Шкільного громадського бюджету є активізація учнівської молоді, підвищення рівня громадської участі в житті громади та розвиток навичок командної роботи, планування та реалізації проектів серед учнівської молоді.</w:t>
      </w:r>
    </w:p>
    <w:p w14:paraId="76C0DB2A" w14:textId="77777777" w:rsidR="00083D45" w:rsidRPr="00083D45" w:rsidRDefault="00083D45" w:rsidP="00083D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14:paraId="7D799DB5" w14:textId="640AE429" w:rsidR="00083D45" w:rsidRPr="00083D45" w:rsidRDefault="00083D45" w:rsidP="00083D45">
      <w:pPr>
        <w:pStyle w:val="a5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45">
        <w:rPr>
          <w:rFonts w:ascii="Times New Roman" w:eastAsia="Times New Roman" w:hAnsi="Times New Roman" w:cs="Times New Roman"/>
          <w:sz w:val="28"/>
          <w:szCs w:val="28"/>
        </w:rPr>
        <w:t xml:space="preserve"> Відповідальний за підготовку рішення – начальник відділу міжнародних зв’язків та інвестиційної діяльності Кузьменко Ю.В.</w:t>
      </w:r>
    </w:p>
    <w:p w14:paraId="4B0D18DE" w14:textId="77777777" w:rsidR="00EA2EC7" w:rsidRPr="00EA2EC7" w:rsidRDefault="00EA2EC7" w:rsidP="00EA2EC7">
      <w:pPr>
        <w:rPr>
          <w:rFonts w:ascii="Times New Roman" w:eastAsia="Times New Roman" w:hAnsi="Times New Roman" w:cs="Times New Roman"/>
          <w:sz w:val="28"/>
          <w:szCs w:val="28"/>
        </w:rPr>
      </w:pPr>
      <w:r w:rsidRPr="00EA2EC7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507FD630" w14:textId="77777777" w:rsidR="00EA2EC7" w:rsidRPr="00EA2EC7" w:rsidRDefault="00EA2EC7" w:rsidP="00EA2EC7">
      <w:pPr>
        <w:rPr>
          <w:rFonts w:ascii="Times New Roman" w:eastAsia="Times New Roman" w:hAnsi="Times New Roman" w:cs="Times New Roman"/>
          <w:sz w:val="28"/>
          <w:szCs w:val="28"/>
        </w:rPr>
      </w:pPr>
      <w:r w:rsidRPr="00EA2EC7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5348CB99" w14:textId="77777777" w:rsidR="00EA2EC7" w:rsidRPr="00EA2EC7" w:rsidRDefault="00EA2EC7" w:rsidP="00EA2EC7">
      <w:pPr>
        <w:rPr>
          <w:rFonts w:ascii="Times New Roman" w:eastAsia="Times New Roman" w:hAnsi="Times New Roman" w:cs="Times New Roman"/>
          <w:sz w:val="28"/>
          <w:szCs w:val="28"/>
        </w:rPr>
      </w:pPr>
      <w:r w:rsidRPr="00EA2EC7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2AB79675" w14:textId="77777777" w:rsidR="00EA2EC7" w:rsidRPr="00EA2EC7" w:rsidRDefault="00EA2EC7" w:rsidP="00EA2EC7">
      <w:pPr>
        <w:rPr>
          <w:rFonts w:ascii="Times New Roman" w:eastAsia="Times New Roman" w:hAnsi="Times New Roman" w:cs="Times New Roman"/>
          <w:sz w:val="28"/>
          <w:szCs w:val="28"/>
        </w:rPr>
      </w:pPr>
      <w:r w:rsidRPr="00EA2EC7">
        <w:rPr>
          <w:rFonts w:ascii="Times New Roman" w:eastAsia="Times New Roman" w:hAnsi="Times New Roman" w:cs="Times New Roman"/>
          <w:sz w:val="28"/>
          <w:szCs w:val="28"/>
        </w:rPr>
        <w:t xml:space="preserve">Начальник відділу міжнародних </w:t>
      </w:r>
    </w:p>
    <w:p w14:paraId="52967DF1" w14:textId="48D41685" w:rsidR="00EA2EC7" w:rsidRDefault="00EA2EC7" w:rsidP="00EA2EC7">
      <w:pPr>
        <w:rPr>
          <w:rFonts w:ascii="Times New Roman" w:eastAsia="Times New Roman" w:hAnsi="Times New Roman" w:cs="Times New Roman"/>
          <w:sz w:val="28"/>
          <w:szCs w:val="28"/>
        </w:rPr>
      </w:pPr>
      <w:r w:rsidRPr="00EA2EC7">
        <w:rPr>
          <w:rFonts w:ascii="Times New Roman" w:eastAsia="Times New Roman" w:hAnsi="Times New Roman" w:cs="Times New Roman"/>
          <w:sz w:val="28"/>
          <w:szCs w:val="28"/>
        </w:rPr>
        <w:t>зв’язків та інвестиційної діяльності</w:t>
      </w:r>
      <w:r w:rsidRPr="00EA2EC7">
        <w:rPr>
          <w:rFonts w:ascii="Times New Roman" w:eastAsia="Times New Roman" w:hAnsi="Times New Roman" w:cs="Times New Roman"/>
          <w:sz w:val="28"/>
          <w:szCs w:val="28"/>
        </w:rPr>
        <w:tab/>
      </w:r>
      <w:r w:rsidRPr="00EA2EC7">
        <w:rPr>
          <w:rFonts w:ascii="Times New Roman" w:eastAsia="Times New Roman" w:hAnsi="Times New Roman" w:cs="Times New Roman"/>
          <w:sz w:val="28"/>
          <w:szCs w:val="28"/>
        </w:rPr>
        <w:tab/>
      </w:r>
      <w:r w:rsidRPr="00EA2EC7">
        <w:rPr>
          <w:rFonts w:ascii="Times New Roman" w:eastAsia="Times New Roman" w:hAnsi="Times New Roman" w:cs="Times New Roman"/>
          <w:sz w:val="28"/>
          <w:szCs w:val="28"/>
        </w:rPr>
        <w:tab/>
      </w:r>
      <w:r w:rsidRPr="00EA2EC7">
        <w:rPr>
          <w:rFonts w:ascii="Times New Roman" w:eastAsia="Times New Roman" w:hAnsi="Times New Roman" w:cs="Times New Roman"/>
          <w:sz w:val="28"/>
          <w:szCs w:val="28"/>
        </w:rPr>
        <w:tab/>
      </w:r>
      <w:r w:rsidRPr="00EA2EC7">
        <w:rPr>
          <w:rFonts w:ascii="Times New Roman" w:eastAsia="Times New Roman" w:hAnsi="Times New Roman" w:cs="Times New Roman"/>
          <w:sz w:val="28"/>
          <w:szCs w:val="28"/>
        </w:rPr>
        <w:tab/>
        <w:t>Юлія КУЗЬМЕНКО</w:t>
      </w:r>
    </w:p>
    <w:sectPr w:rsidR="00EA2EC7" w:rsidSect="00642539">
      <w:pgSz w:w="11906" w:h="16838"/>
      <w:pgMar w:top="1135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63DD9"/>
    <w:multiLevelType w:val="multilevel"/>
    <w:tmpl w:val="CBD2BBB2"/>
    <w:lvl w:ilvl="0">
      <w:start w:val="1"/>
      <w:numFmt w:val="decimal"/>
      <w:lvlText w:val="%1."/>
      <w:lvlJc w:val="left"/>
      <w:pPr>
        <w:ind w:left="76" w:hanging="360"/>
      </w:p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F54353A"/>
    <w:multiLevelType w:val="multilevel"/>
    <w:tmpl w:val="4B3EF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DB09DF"/>
    <w:multiLevelType w:val="hybridMultilevel"/>
    <w:tmpl w:val="B38A272E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3F3867"/>
    <w:multiLevelType w:val="multilevel"/>
    <w:tmpl w:val="F0DCBD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026323">
    <w:abstractNumId w:val="0"/>
  </w:num>
  <w:num w:numId="2" w16cid:durableId="1791506805">
    <w:abstractNumId w:val="3"/>
  </w:num>
  <w:num w:numId="3" w16cid:durableId="1777209811">
    <w:abstractNumId w:val="1"/>
  </w:num>
  <w:num w:numId="4" w16cid:durableId="522062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711D"/>
    <w:rsid w:val="00083D45"/>
    <w:rsid w:val="0009147C"/>
    <w:rsid w:val="0028711D"/>
    <w:rsid w:val="00432AE7"/>
    <w:rsid w:val="00494A7F"/>
    <w:rsid w:val="00555EA3"/>
    <w:rsid w:val="00642539"/>
    <w:rsid w:val="006A1A7B"/>
    <w:rsid w:val="006E6AA2"/>
    <w:rsid w:val="00943B49"/>
    <w:rsid w:val="00A461D6"/>
    <w:rsid w:val="00AD5E56"/>
    <w:rsid w:val="00B3268F"/>
    <w:rsid w:val="00B36616"/>
    <w:rsid w:val="00B90EF7"/>
    <w:rsid w:val="00C115F0"/>
    <w:rsid w:val="00C37089"/>
    <w:rsid w:val="00E371E9"/>
    <w:rsid w:val="00E61ADD"/>
    <w:rsid w:val="00E6564D"/>
    <w:rsid w:val="00EA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E5E4B"/>
  <w15:docId w15:val="{57E66AFB-8754-456C-8AF6-6224AE2B6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EC7"/>
    <w:rPr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uiPriority w:val="1"/>
    <w:qFormat/>
    <w:rsid w:val="009D05FE"/>
    <w:pPr>
      <w:spacing w:after="0" w:line="240" w:lineRule="auto"/>
    </w:pPr>
    <w:rPr>
      <w:rFonts w:eastAsia="Times New Roman"/>
      <w:lang w:val="ru-RU"/>
    </w:rPr>
  </w:style>
  <w:style w:type="paragraph" w:styleId="a5">
    <w:name w:val="List Paragraph"/>
    <w:aliases w:val="En tête 1"/>
    <w:basedOn w:val="a"/>
    <w:link w:val="a6"/>
    <w:uiPriority w:val="34"/>
    <w:qFormat/>
    <w:rsid w:val="004D0D91"/>
    <w:pPr>
      <w:ind w:left="720"/>
      <w:contextualSpacing/>
    </w:pPr>
  </w:style>
  <w:style w:type="character" w:customStyle="1" w:styleId="a6">
    <w:name w:val="Абзац списку Знак"/>
    <w:aliases w:val="En tête 1 Знак"/>
    <w:link w:val="a5"/>
    <w:uiPriority w:val="34"/>
    <w:rsid w:val="004D0D91"/>
    <w:rPr>
      <w:lang w:eastAsia="en-US"/>
    </w:rPr>
  </w:style>
  <w:style w:type="paragraph" w:styleId="a7">
    <w:name w:val="footnote text"/>
    <w:basedOn w:val="a"/>
    <w:link w:val="a8"/>
    <w:uiPriority w:val="99"/>
    <w:unhideWhenUsed/>
    <w:rsid w:val="00A51C62"/>
    <w:pPr>
      <w:spacing w:after="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a8">
    <w:name w:val="Текст виноски Знак"/>
    <w:basedOn w:val="a0"/>
    <w:link w:val="a7"/>
    <w:uiPriority w:val="99"/>
    <w:rsid w:val="00A51C62"/>
    <w:rPr>
      <w:rFonts w:eastAsiaTheme="minorEastAsia"/>
      <w:sz w:val="20"/>
      <w:szCs w:val="20"/>
      <w:lang w:val="ru-RU" w:eastAsia="ru-RU"/>
    </w:rPr>
  </w:style>
  <w:style w:type="character" w:styleId="a9">
    <w:name w:val="footnote reference"/>
    <w:basedOn w:val="a0"/>
    <w:uiPriority w:val="99"/>
    <w:semiHidden/>
    <w:unhideWhenUsed/>
    <w:rsid w:val="00A51C62"/>
    <w:rPr>
      <w:vertAlign w:val="superscript"/>
    </w:rPr>
  </w:style>
  <w:style w:type="character" w:styleId="aa">
    <w:name w:val="Hyperlink"/>
    <w:basedOn w:val="a0"/>
    <w:uiPriority w:val="99"/>
    <w:unhideWhenUsed/>
    <w:rsid w:val="00A51C62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946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2946F2"/>
    <w:rPr>
      <w:rFonts w:ascii="Segoe UI" w:hAnsi="Segoe UI" w:cs="Segoe UI"/>
      <w:sz w:val="18"/>
      <w:szCs w:val="18"/>
      <w:lang w:eastAsia="en-US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6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JrNVt5cbLQOzHTK+k6hIzeSPdA==">CgMxLjAyCGguZ2pkZ3hzMgloLjMwajB6bGwyCWguMWZvYjl0ZTgAciExb2hDQ0s0ZjhPeks5OEtMczBpTEQ5U3RwaVNPaEJqbE0=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5430</TotalTime>
  <Pages>3</Pages>
  <Words>2493</Words>
  <Characters>1422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VNMR2</dc:creator>
  <cp:lastModifiedBy>VVVV KONKOM</cp:lastModifiedBy>
  <cp:revision>22</cp:revision>
  <cp:lastPrinted>2024-11-19T12:35:00Z</cp:lastPrinted>
  <dcterms:created xsi:type="dcterms:W3CDTF">2024-09-12T15:09:00Z</dcterms:created>
  <dcterms:modified xsi:type="dcterms:W3CDTF">2024-11-25T07:50:00Z</dcterms:modified>
</cp:coreProperties>
</file>